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9" w:rsidRDefault="009275F9" w:rsidP="009275F9">
      <w:pPr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9275F9" w:rsidRDefault="009275F9" w:rsidP="009275F9">
      <w:pPr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9275F9" w:rsidRDefault="009275F9" w:rsidP="009275F9">
      <w:pPr>
        <w:adjustRightInd w:val="0"/>
        <w:spacing w:line="360" w:lineRule="auto"/>
        <w:jc w:val="center"/>
        <w:rPr>
          <w:b/>
          <w:bCs/>
        </w:rPr>
      </w:pPr>
      <w:r w:rsidRPr="00C345C3">
        <w:rPr>
          <w:rFonts w:ascii="Arial" w:hAnsi="Arial" w:cs="Arial"/>
          <w:b/>
          <w:bCs/>
        </w:rPr>
        <w:t>BACKGROUNDER</w:t>
      </w:r>
    </w:p>
    <w:p w:rsidR="009275F9" w:rsidRPr="00C345C3" w:rsidRDefault="009275F9" w:rsidP="009275F9">
      <w:pPr>
        <w:adjustRightInd w:val="0"/>
        <w:spacing w:line="360" w:lineRule="auto"/>
        <w:jc w:val="center"/>
        <w:rPr>
          <w:b/>
          <w:bCs/>
        </w:rPr>
      </w:pPr>
    </w:p>
    <w:p w:rsidR="009275F9" w:rsidRPr="00C345C3" w:rsidRDefault="009275F9" w:rsidP="009275F9">
      <w:pPr>
        <w:adjustRightInd w:val="0"/>
        <w:spacing w:line="360" w:lineRule="auto"/>
        <w:jc w:val="both"/>
        <w:rPr>
          <w:b/>
          <w:bCs/>
        </w:rPr>
      </w:pPr>
    </w:p>
    <w:p w:rsidR="009275F9" w:rsidRPr="00C345C3" w:rsidRDefault="009275F9" w:rsidP="009275F9">
      <w:pPr>
        <w:adjustRightInd w:val="0"/>
        <w:spacing w:line="360" w:lineRule="auto"/>
        <w:jc w:val="both"/>
      </w:pPr>
      <w:r w:rsidRPr="00C345C3">
        <w:rPr>
          <w:rFonts w:ascii="Arial" w:hAnsi="Arial" w:cs="Arial"/>
          <w:b/>
          <w:bCs/>
          <w:sz w:val="20"/>
        </w:rPr>
        <w:t xml:space="preserve">Grupa Kapitałowa </w:t>
      </w:r>
      <w:r>
        <w:rPr>
          <w:rFonts w:ascii="Arial" w:hAnsi="Arial" w:cs="Arial"/>
          <w:b/>
          <w:bCs/>
          <w:sz w:val="20"/>
        </w:rPr>
        <w:t>„</w:t>
      </w:r>
      <w:r w:rsidRPr="00C345C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owim”</w:t>
      </w:r>
      <w:r w:rsidRPr="00C345C3">
        <w:rPr>
          <w:rFonts w:ascii="Arial" w:hAnsi="Arial" w:cs="Arial"/>
          <w:bCs/>
          <w:sz w:val="20"/>
        </w:rPr>
        <w:t xml:space="preserve"> </w:t>
      </w:r>
      <w:r w:rsidRPr="00C345C3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wiodącym, niezależnym</w:t>
      </w:r>
      <w:r w:rsidRPr="00C345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dystrybutorem</w:t>
      </w:r>
      <w:r w:rsidRPr="00C345C3">
        <w:rPr>
          <w:rFonts w:ascii="Arial" w:hAnsi="Arial" w:cs="Arial"/>
          <w:sz w:val="20"/>
          <w:szCs w:val="20"/>
        </w:rPr>
        <w:t xml:space="preserve"> wyrobów hutniczych. Podstawowym przedmiotem działalności grupy jest sprzedaż wyrobów stalowych w tym blach, kształtowników, prętów i rur. Dystrybucja produktów odbywa się poprzez własną sieć sprzedaży, w skład, której wchodzi centrum logistyczno – dystrybucyjne w Sosnowcu oraz </w:t>
      </w:r>
      <w:r>
        <w:rPr>
          <w:rFonts w:ascii="Arial" w:hAnsi="Arial" w:cs="Arial"/>
          <w:sz w:val="20"/>
          <w:szCs w:val="20"/>
        </w:rPr>
        <w:t>siedem</w:t>
      </w:r>
      <w:r w:rsidRPr="00C345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oddziałów</w:t>
      </w:r>
      <w:r w:rsidRPr="00C345C3">
        <w:rPr>
          <w:rFonts w:ascii="Arial" w:hAnsi="Arial" w:cs="Arial"/>
          <w:sz w:val="20"/>
          <w:szCs w:val="20"/>
        </w:rPr>
        <w:t xml:space="preserve"> handlowych. Spółka zajmuje się również produkcją prefabrykatów zbrojeniowych oraz cięciem blach. BOWIM oferuje także usługi montażu stali zbrojeniowej na potrzeby budownictwa. </w:t>
      </w:r>
    </w:p>
    <w:p w:rsidR="009275F9" w:rsidRDefault="009275F9" w:rsidP="00927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45C3">
        <w:rPr>
          <w:rFonts w:ascii="Arial" w:hAnsi="Arial" w:cs="Arial"/>
          <w:sz w:val="20"/>
          <w:szCs w:val="20"/>
        </w:rPr>
        <w:t xml:space="preserve">Struktura organizacyjna Grupy Kapitałowej obejmuje podmiot dominujący </w:t>
      </w:r>
      <w:r>
        <w:rPr>
          <w:rFonts w:ascii="Arial" w:hAnsi="Arial" w:cs="Arial"/>
          <w:sz w:val="20"/>
          <w:szCs w:val="20"/>
        </w:rPr>
        <w:t>„Bowim” S.A. oraz spółki zależne: Bowim-</w:t>
      </w:r>
      <w:r w:rsidRPr="00C345C3">
        <w:rPr>
          <w:rFonts w:ascii="Arial" w:hAnsi="Arial" w:cs="Arial"/>
          <w:sz w:val="20"/>
          <w:szCs w:val="20"/>
        </w:rPr>
        <w:t xml:space="preserve">Podkarpacie Sp. z o.o. </w:t>
      </w:r>
      <w:r>
        <w:rPr>
          <w:rFonts w:ascii="Arial" w:hAnsi="Arial" w:cs="Arial"/>
          <w:sz w:val="20"/>
          <w:szCs w:val="20"/>
        </w:rPr>
        <w:t xml:space="preserve">z siedzibą </w:t>
      </w:r>
      <w:r w:rsidRPr="00C345C3">
        <w:rPr>
          <w:rFonts w:ascii="Arial" w:hAnsi="Arial" w:cs="Arial"/>
          <w:sz w:val="20"/>
          <w:szCs w:val="20"/>
        </w:rPr>
        <w:t xml:space="preserve">w Rzeszowie, Betstal Sp. z o.o. </w:t>
      </w:r>
      <w:r>
        <w:rPr>
          <w:rFonts w:ascii="Arial" w:hAnsi="Arial" w:cs="Arial"/>
          <w:sz w:val="20"/>
          <w:szCs w:val="20"/>
        </w:rPr>
        <w:t xml:space="preserve">z siedzibą </w:t>
      </w:r>
      <w:r w:rsidRPr="00C345C3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Gliwicach oraz Passat-Stal S.A. z siedzibą </w:t>
      </w:r>
      <w:r w:rsidRPr="00C345C3">
        <w:rPr>
          <w:rFonts w:ascii="Arial" w:hAnsi="Arial" w:cs="Arial"/>
          <w:sz w:val="20"/>
          <w:szCs w:val="20"/>
        </w:rPr>
        <w:t>w Białej k/Płocka.</w:t>
      </w:r>
    </w:p>
    <w:p w:rsidR="009275F9" w:rsidRPr="00C345C3" w:rsidRDefault="009275F9" w:rsidP="009275F9">
      <w:pPr>
        <w:spacing w:before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Zysk netto Grupy w 2014</w:t>
      </w:r>
      <w:r w:rsidRPr="00C345C3">
        <w:rPr>
          <w:rFonts w:ascii="Arial" w:hAnsi="Arial" w:cs="Arial"/>
          <w:sz w:val="20"/>
          <w:szCs w:val="20"/>
        </w:rPr>
        <w:t xml:space="preserve"> r. wyniósł </w:t>
      </w:r>
      <w:r>
        <w:rPr>
          <w:rFonts w:ascii="Arial" w:hAnsi="Arial" w:cs="Arial"/>
          <w:bCs/>
          <w:sz w:val="20"/>
          <w:szCs w:val="20"/>
        </w:rPr>
        <w:t>3,8 mln PLN wobec wypracowanego na koniec 2013 roku  zysku na poziomie</w:t>
      </w:r>
      <w:r w:rsidRPr="00C345C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1,4</w:t>
      </w:r>
      <w:r w:rsidRPr="00C345C3">
        <w:rPr>
          <w:rFonts w:ascii="Arial" w:hAnsi="Arial" w:cs="Arial"/>
          <w:bCs/>
          <w:sz w:val="20"/>
          <w:szCs w:val="20"/>
        </w:rPr>
        <w:t xml:space="preserve"> mln </w:t>
      </w:r>
      <w:r>
        <w:rPr>
          <w:rFonts w:ascii="Arial" w:hAnsi="Arial" w:cs="Arial"/>
          <w:bCs/>
          <w:sz w:val="20"/>
          <w:szCs w:val="20"/>
        </w:rPr>
        <w:t>PLN.</w:t>
      </w:r>
      <w:r w:rsidRPr="00C345C3">
        <w:rPr>
          <w:rFonts w:ascii="Arial" w:hAnsi="Arial" w:cs="Arial"/>
          <w:bCs/>
          <w:sz w:val="20"/>
          <w:szCs w:val="20"/>
        </w:rPr>
        <w:t xml:space="preserve"> Przychody Grupy </w:t>
      </w:r>
      <w:r>
        <w:rPr>
          <w:rFonts w:ascii="Arial" w:hAnsi="Arial" w:cs="Arial"/>
          <w:bCs/>
          <w:sz w:val="20"/>
          <w:szCs w:val="20"/>
        </w:rPr>
        <w:t xml:space="preserve">wyniosły 690 </w:t>
      </w:r>
      <w:r w:rsidRPr="00C345C3">
        <w:rPr>
          <w:rFonts w:ascii="Arial" w:hAnsi="Arial" w:cs="Arial"/>
          <w:bCs/>
          <w:sz w:val="20"/>
          <w:szCs w:val="20"/>
        </w:rPr>
        <w:t xml:space="preserve">mln </w:t>
      </w:r>
      <w:r>
        <w:rPr>
          <w:rFonts w:ascii="Arial" w:hAnsi="Arial" w:cs="Arial"/>
          <w:bCs/>
          <w:sz w:val="20"/>
          <w:szCs w:val="20"/>
        </w:rPr>
        <w:t>PLN</w:t>
      </w:r>
      <w:r w:rsidRPr="00C345C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2014</w:t>
      </w:r>
      <w:r w:rsidRPr="00C345C3">
        <w:rPr>
          <w:rFonts w:ascii="Arial" w:hAnsi="Arial" w:cs="Arial"/>
          <w:bCs/>
          <w:sz w:val="20"/>
          <w:szCs w:val="20"/>
        </w:rPr>
        <w:t xml:space="preserve"> r. </w:t>
      </w:r>
      <w:r>
        <w:rPr>
          <w:rFonts w:ascii="Arial" w:hAnsi="Arial" w:cs="Arial"/>
          <w:bCs/>
          <w:sz w:val="20"/>
          <w:szCs w:val="20"/>
        </w:rPr>
        <w:t>i były nieznacznie wyższe od przychodów w 2013 r. (688 mln PLN).</w:t>
      </w:r>
    </w:p>
    <w:p w:rsidR="009275F9" w:rsidRPr="00C345C3" w:rsidRDefault="009275F9" w:rsidP="00927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75F9" w:rsidRDefault="009275F9" w:rsidP="00927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45C3">
        <w:rPr>
          <w:rFonts w:ascii="Arial" w:hAnsi="Arial" w:cs="Arial"/>
          <w:sz w:val="20"/>
          <w:szCs w:val="20"/>
        </w:rPr>
        <w:t xml:space="preserve">Celem strategicznym Grupy </w:t>
      </w:r>
      <w:r>
        <w:rPr>
          <w:rFonts w:ascii="Arial" w:hAnsi="Arial" w:cs="Arial"/>
          <w:sz w:val="20"/>
          <w:szCs w:val="20"/>
        </w:rPr>
        <w:t>„Bowim”</w:t>
      </w:r>
      <w:r w:rsidRPr="00C345C3">
        <w:rPr>
          <w:rFonts w:ascii="Arial" w:hAnsi="Arial" w:cs="Arial"/>
          <w:sz w:val="20"/>
          <w:szCs w:val="20"/>
        </w:rPr>
        <w:t xml:space="preserve"> jest ugruntowanie pozycji jednego z liderów rynku dystrybucji wyrobów hutniczych w Polsce, przy jednoczesnym dążeniu do </w:t>
      </w:r>
      <w:r w:rsidRPr="00C345C3">
        <w:rPr>
          <w:rFonts w:ascii="Arial" w:hAnsi="Arial" w:cs="Arial"/>
          <w:bCs/>
          <w:iCs/>
          <w:sz w:val="20"/>
          <w:szCs w:val="20"/>
        </w:rPr>
        <w:t>uzyskiwania wysokich poziomów rentowności</w:t>
      </w:r>
      <w:r w:rsidRPr="00C345C3">
        <w:rPr>
          <w:rFonts w:ascii="Arial" w:hAnsi="Arial" w:cs="Arial"/>
          <w:iCs/>
          <w:sz w:val="20"/>
          <w:szCs w:val="20"/>
        </w:rPr>
        <w:t xml:space="preserve"> sprzedaży netto </w:t>
      </w:r>
      <w:r w:rsidRPr="00C345C3">
        <w:rPr>
          <w:rFonts w:ascii="Arial" w:hAnsi="Arial" w:cs="Arial"/>
          <w:sz w:val="20"/>
          <w:szCs w:val="20"/>
        </w:rPr>
        <w:t xml:space="preserve">prowadzonej działalności. </w:t>
      </w:r>
    </w:p>
    <w:p w:rsidR="009275F9" w:rsidRPr="000921EE" w:rsidRDefault="009275F9" w:rsidP="00927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21EE">
        <w:rPr>
          <w:rFonts w:ascii="Arial" w:hAnsi="Arial" w:cs="Arial"/>
          <w:sz w:val="20"/>
          <w:szCs w:val="20"/>
        </w:rPr>
        <w:t xml:space="preserve">Pomimo założeń dotyczących planów strategicznych w latach 2012 – 2014 z powodu niekorzystnej sytuacji, plany dotyczące rozbudowy sieci logistyczno-dystrybucyjnej nie zostały zrealizowane, a pozostałe w postaci rozwoju serwisu stali oraz poszerzenia oferty asortymentowej ograniczone do niezbędnego minimum. Jednak w dalszym ciągu plany strategiczne nie uległy zmianie, zostały jedynie odłożone w czasie na lata 2014 – 2016. </w:t>
      </w:r>
    </w:p>
    <w:p w:rsidR="009275F9" w:rsidRPr="000921EE" w:rsidRDefault="009275F9" w:rsidP="00927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Wobec </w:t>
      </w:r>
      <w:r w:rsidRPr="000921EE">
        <w:rPr>
          <w:rFonts w:ascii="Arial" w:hAnsi="Arial" w:cs="Arial"/>
          <w:sz w:val="20"/>
          <w:szCs w:val="20"/>
        </w:rPr>
        <w:t>powyższego Grupa Emitenta założyła przeprowadzenie planu inwestycyjnego, pierwotnie planowanego do zrealizowania w latach 2013-2014 na lata 2014-2016.</w:t>
      </w:r>
    </w:p>
    <w:p w:rsidR="009275F9" w:rsidRPr="00C345C3" w:rsidRDefault="009275F9" w:rsidP="009275F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921EE">
        <w:rPr>
          <w:rFonts w:ascii="Arial" w:hAnsi="Arial" w:cs="Arial"/>
          <w:sz w:val="20"/>
          <w:szCs w:val="20"/>
        </w:rPr>
        <w:t>Plan zakłada</w:t>
      </w:r>
      <w:r>
        <w:rPr>
          <w:rFonts w:ascii="Arial" w:hAnsi="Arial" w:cs="Arial"/>
          <w:sz w:val="20"/>
          <w:szCs w:val="20"/>
        </w:rPr>
        <w:t xml:space="preserve"> rozbudowę</w:t>
      </w:r>
      <w:r w:rsidRPr="00C345C3">
        <w:rPr>
          <w:rFonts w:ascii="Arial" w:hAnsi="Arial" w:cs="Arial"/>
          <w:sz w:val="20"/>
          <w:szCs w:val="20"/>
        </w:rPr>
        <w:t xml:space="preserve"> sieci logistycz</w:t>
      </w:r>
      <w:r>
        <w:rPr>
          <w:rFonts w:ascii="Arial" w:hAnsi="Arial" w:cs="Arial"/>
          <w:sz w:val="20"/>
          <w:szCs w:val="20"/>
        </w:rPr>
        <w:t>no-dystrybucyjnej, w tym budowę</w:t>
      </w:r>
      <w:r w:rsidRPr="00C345C3">
        <w:rPr>
          <w:rFonts w:ascii="Arial" w:hAnsi="Arial" w:cs="Arial"/>
          <w:sz w:val="20"/>
          <w:szCs w:val="20"/>
        </w:rPr>
        <w:t xml:space="preserve"> wielopoziomowej sieci dystrybucyjno-magazynowe oraz sieci centrów logistyczno-serwisowych. Firma chce także rozwijać usługi serwisu stali oraz poszerzyć oferowany asortyment</w:t>
      </w:r>
      <w:r w:rsidRPr="00C345C3">
        <w:rPr>
          <w:rFonts w:ascii="Arial" w:hAnsi="Arial" w:cs="Arial"/>
          <w:i/>
          <w:iCs/>
          <w:sz w:val="20"/>
          <w:szCs w:val="20"/>
        </w:rPr>
        <w:t>.</w:t>
      </w:r>
    </w:p>
    <w:p w:rsidR="009275F9" w:rsidRDefault="009275F9" w:rsidP="00927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75F9" w:rsidRPr="00C345C3" w:rsidRDefault="009275F9" w:rsidP="00927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65B2">
        <w:rPr>
          <w:rFonts w:ascii="Arial" w:hAnsi="Arial" w:cs="Arial"/>
          <w:b/>
          <w:sz w:val="20"/>
          <w:szCs w:val="20"/>
        </w:rPr>
        <w:t>Grupa Kapitałowa „Bowim”</w:t>
      </w:r>
      <w:r w:rsidRPr="00C345C3">
        <w:rPr>
          <w:rFonts w:ascii="Arial" w:hAnsi="Arial" w:cs="Arial"/>
          <w:sz w:val="20"/>
          <w:szCs w:val="20"/>
        </w:rPr>
        <w:t xml:space="preserve"> jest laureatem wielu prestiżowych wyróżnień, m.in. uzyskała tytuł „Gazele Biznesu”, nagrody przyznawanej przez „Puls Biznesu” dla najdynamiczniej rozwijających się firm. Firma posiada również </w:t>
      </w:r>
      <w:r>
        <w:rPr>
          <w:rFonts w:ascii="Arial" w:hAnsi="Arial" w:cs="Arial"/>
          <w:sz w:val="20"/>
          <w:szCs w:val="20"/>
        </w:rPr>
        <w:t>tytuł „Diamenty Forbesa”. Bowim</w:t>
      </w:r>
      <w:r w:rsidRPr="00C345C3">
        <w:rPr>
          <w:rFonts w:ascii="Arial" w:hAnsi="Arial" w:cs="Arial"/>
          <w:sz w:val="20"/>
          <w:szCs w:val="20"/>
        </w:rPr>
        <w:t xml:space="preserve"> jest członkiem i jednym z założycieli Polskiej Unii Dystrybutorów Stali.</w:t>
      </w:r>
    </w:p>
    <w:p w:rsidR="00EA2852" w:rsidRDefault="00EA2852" w:rsidP="008D1291">
      <w:pPr>
        <w:rPr>
          <w:rFonts w:ascii="Arial" w:hAnsi="Arial" w:cs="Arial"/>
          <w:sz w:val="20"/>
          <w:szCs w:val="20"/>
        </w:rPr>
      </w:pPr>
    </w:p>
    <w:p w:rsidR="008E54A9" w:rsidRPr="00EA2852" w:rsidRDefault="008E54A9" w:rsidP="00EA285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sectPr w:rsidR="008E54A9" w:rsidRPr="00EA2852" w:rsidSect="00552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851" w:bottom="2155" w:left="85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25" w:rsidRDefault="00842F25">
      <w:r>
        <w:separator/>
      </w:r>
    </w:p>
  </w:endnote>
  <w:endnote w:type="continuationSeparator" w:id="0">
    <w:p w:rsidR="00842F25" w:rsidRDefault="0084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58" w:rsidRDefault="00675E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B7" w:rsidRDefault="00F0326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pt;margin-top:-54.85pt;width:459pt;height:108pt;z-index:251658240" filled="f" stroked="f">
          <v:textbox style="mso-next-textbox:#_x0000_s1032">
            <w:txbxContent>
              <w:p w:rsidR="00BE76B7" w:rsidRPr="00BE76B7" w:rsidRDefault="00BE76B7" w:rsidP="00BE76B7">
                <w:pPr>
                  <w:rPr>
                    <w:rFonts w:ascii="Arial" w:hAnsi="Arial" w:cs="Arial"/>
                    <w:color w:val="999999"/>
                    <w:sz w:val="18"/>
                    <w:szCs w:val="18"/>
                  </w:rPr>
                </w:pP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41-200 Sosnowiec </w:t>
                </w:r>
                <w:r w:rsidRPr="00BE76B7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/</w:t>
                </w: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 ul. Niwecka 1e</w:t>
                </w:r>
              </w:p>
              <w:p w:rsidR="00BE76B7" w:rsidRPr="000C4188" w:rsidRDefault="00BE76B7" w:rsidP="00BE76B7">
                <w:pPr>
                  <w:rPr>
                    <w:rFonts w:ascii="Arial" w:hAnsi="Arial" w:cs="Arial"/>
                    <w:color w:val="999999"/>
                    <w:sz w:val="18"/>
                    <w:szCs w:val="18"/>
                    <w:lang w:val="en-US"/>
                  </w:rPr>
                </w:pPr>
                <w:r w:rsidRPr="000C4188">
                  <w:rPr>
                    <w:rFonts w:ascii="Arial" w:hAnsi="Arial" w:cs="Arial"/>
                    <w:color w:val="999999"/>
                    <w:sz w:val="18"/>
                    <w:szCs w:val="18"/>
                    <w:lang w:val="en-US"/>
                  </w:rPr>
                  <w:t xml:space="preserve">tel. +48 (32) 392 93 00 </w:t>
                </w:r>
                <w:r w:rsidRPr="000C4188">
                  <w:rPr>
                    <w:rFonts w:ascii="Arial" w:hAnsi="Arial" w:cs="Arial"/>
                    <w:color w:val="FF0000"/>
                    <w:sz w:val="18"/>
                    <w:szCs w:val="18"/>
                    <w:lang w:val="en-US"/>
                  </w:rPr>
                  <w:t>/</w:t>
                </w:r>
                <w:r w:rsidRPr="000C4188">
                  <w:rPr>
                    <w:rFonts w:ascii="Arial" w:hAnsi="Arial" w:cs="Arial"/>
                    <w:color w:val="999999"/>
                    <w:sz w:val="18"/>
                    <w:szCs w:val="18"/>
                    <w:lang w:val="en-US"/>
                  </w:rPr>
                  <w:t xml:space="preserve"> fax. 48 (32) 392 93 80</w:t>
                </w:r>
              </w:p>
              <w:p w:rsidR="00BE76B7" w:rsidRPr="00BE76B7" w:rsidRDefault="00BE76B7" w:rsidP="00BE76B7">
                <w:pPr>
                  <w:rPr>
                    <w:rFonts w:ascii="Arial" w:hAnsi="Arial" w:cs="Arial"/>
                    <w:color w:val="999999"/>
                    <w:sz w:val="18"/>
                    <w:szCs w:val="18"/>
                    <w:lang w:val="en-US"/>
                  </w:rPr>
                </w:pP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  <w:lang w:val="en-US"/>
                  </w:rPr>
                  <w:t xml:space="preserve">e-mail: firma@bowim.pl </w:t>
                </w:r>
                <w:r w:rsidR="000C4188" w:rsidRPr="000C4188">
                  <w:rPr>
                    <w:rFonts w:ascii="Arial" w:hAnsi="Arial" w:cs="Arial"/>
                    <w:color w:val="FF0000"/>
                    <w:sz w:val="18"/>
                    <w:szCs w:val="18"/>
                    <w:lang w:val="en-US"/>
                  </w:rPr>
                  <w:t>/</w:t>
                </w: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  <w:lang w:val="en-US"/>
                  </w:rPr>
                  <w:t xml:space="preserve"> www.bowim.pl</w:t>
                </w:r>
              </w:p>
              <w:p w:rsidR="00BE76B7" w:rsidRPr="00BE76B7" w:rsidRDefault="00BE76B7" w:rsidP="00BE76B7">
                <w:pPr>
                  <w:rPr>
                    <w:rFonts w:ascii="Arial" w:hAnsi="Arial" w:cs="Arial"/>
                    <w:color w:val="999999"/>
                    <w:sz w:val="18"/>
                    <w:szCs w:val="18"/>
                  </w:rPr>
                </w:pP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NIP 645-22-44-873 </w:t>
                </w:r>
                <w:r w:rsidR="000C4188" w:rsidRPr="00BE76B7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/</w:t>
                </w: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 REGON 277486060 </w:t>
                </w:r>
                <w:r w:rsidR="000C4188" w:rsidRPr="00BE76B7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/</w:t>
                </w:r>
                <w:r w:rsidR="008079E0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 Kapitał zakładowy wynosi 1.</w:t>
                </w:r>
                <w:r w:rsidR="00675E58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>951</w:t>
                </w:r>
                <w:r w:rsidR="00054C9D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>.</w:t>
                </w:r>
                <w:r w:rsidR="00675E58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>464,70</w:t>
                </w: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 PLN</w:t>
                </w:r>
                <w:r w:rsidR="00B62440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 (opłacony w całości)</w:t>
                </w:r>
              </w:p>
              <w:p w:rsidR="00675E58" w:rsidRDefault="00BE76B7" w:rsidP="00BE76B7">
                <w:pPr>
                  <w:rPr>
                    <w:rFonts w:ascii="Arial" w:hAnsi="Arial" w:cs="Arial"/>
                    <w:color w:val="999999"/>
                    <w:sz w:val="18"/>
                    <w:szCs w:val="18"/>
                  </w:rPr>
                </w:pP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>Sąd przechowywania dokumentów Spółki: Sąd Rejonowy</w:t>
                </w:r>
                <w:r w:rsidR="000F638C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 Katowice-Wschód</w:t>
                </w: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 xml:space="preserve"> w Katowicach Wydział VIII </w:t>
                </w:r>
              </w:p>
              <w:p w:rsidR="00BE76B7" w:rsidRPr="00BE76B7" w:rsidRDefault="00BE76B7" w:rsidP="00BE76B7">
                <w:pPr>
                  <w:rPr>
                    <w:rFonts w:ascii="Arial" w:hAnsi="Arial" w:cs="Arial"/>
                    <w:color w:val="999999"/>
                    <w:sz w:val="18"/>
                    <w:szCs w:val="18"/>
                  </w:rPr>
                </w:pPr>
                <w:r w:rsidRPr="00BE76B7">
                  <w:rPr>
                    <w:rFonts w:ascii="Arial" w:hAnsi="Arial" w:cs="Arial"/>
                    <w:color w:val="999999"/>
                    <w:sz w:val="18"/>
                    <w:szCs w:val="18"/>
                  </w:rPr>
                  <w:t>KRS NR 0000001104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58" w:rsidRDefault="00675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25" w:rsidRDefault="00842F25">
      <w:r>
        <w:separator/>
      </w:r>
    </w:p>
  </w:footnote>
  <w:footnote w:type="continuationSeparator" w:id="0">
    <w:p w:rsidR="00842F25" w:rsidRDefault="0084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58" w:rsidRDefault="00675E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FB" w:rsidRDefault="00F03268" w:rsidP="00DC079D">
    <w:pPr>
      <w:pStyle w:val="Nagwek"/>
      <w:tabs>
        <w:tab w:val="clear" w:pos="9072"/>
        <w:tab w:val="right" w:pos="99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81pt;margin-top:-35.55pt;width:655.65pt;height:992.5pt;z-index:251657216">
          <v:textbox style="mso-next-textbox:#_x0000_s1027;mso-fit-shape-to-text:t">
            <w:txbxContent>
              <w:p w:rsidR="000C0FFB" w:rsidRDefault="009275F9">
                <w:r>
                  <w:rPr>
                    <w:noProof/>
                  </w:rPr>
                  <w:drawing>
                    <wp:inline distT="0" distB="0" distL="0" distR="0">
                      <wp:extent cx="9353550" cy="12506325"/>
                      <wp:effectExtent l="19050" t="0" r="0" b="0"/>
                      <wp:docPr id="1" name="Obraz 1" descr="Graphic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raphic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53550" cy="1250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58" w:rsidRDefault="00675E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567"/>
    <w:multiLevelType w:val="hybridMultilevel"/>
    <w:tmpl w:val="37D416B0"/>
    <w:lvl w:ilvl="0" w:tplc="60761A4C">
      <w:start w:val="8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E4ECB"/>
    <w:multiLevelType w:val="hybridMultilevel"/>
    <w:tmpl w:val="1C125316"/>
    <w:lvl w:ilvl="0" w:tplc="FFC4BE2C">
      <w:start w:val="8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86180"/>
    <w:multiLevelType w:val="hybridMultilevel"/>
    <w:tmpl w:val="4F9EBC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5E58"/>
    <w:rsid w:val="000038C2"/>
    <w:rsid w:val="00013C6D"/>
    <w:rsid w:val="000258C3"/>
    <w:rsid w:val="000406EB"/>
    <w:rsid w:val="0005070E"/>
    <w:rsid w:val="00054C9D"/>
    <w:rsid w:val="00057428"/>
    <w:rsid w:val="000820BF"/>
    <w:rsid w:val="00082ED9"/>
    <w:rsid w:val="000849DD"/>
    <w:rsid w:val="000A0DF2"/>
    <w:rsid w:val="000A554B"/>
    <w:rsid w:val="000B467E"/>
    <w:rsid w:val="000C02DD"/>
    <w:rsid w:val="000C0FFB"/>
    <w:rsid w:val="000C4188"/>
    <w:rsid w:val="000F638C"/>
    <w:rsid w:val="0010141F"/>
    <w:rsid w:val="00106D59"/>
    <w:rsid w:val="001112E1"/>
    <w:rsid w:val="0011257A"/>
    <w:rsid w:val="00144924"/>
    <w:rsid w:val="00146C70"/>
    <w:rsid w:val="00155567"/>
    <w:rsid w:val="00164DD8"/>
    <w:rsid w:val="00171EED"/>
    <w:rsid w:val="001A015C"/>
    <w:rsid w:val="001A6DFE"/>
    <w:rsid w:val="001C39BE"/>
    <w:rsid w:val="001C57A0"/>
    <w:rsid w:val="001C583C"/>
    <w:rsid w:val="001D3EB4"/>
    <w:rsid w:val="001D5468"/>
    <w:rsid w:val="00232689"/>
    <w:rsid w:val="0024333B"/>
    <w:rsid w:val="00281CFD"/>
    <w:rsid w:val="002A0BBE"/>
    <w:rsid w:val="002B0293"/>
    <w:rsid w:val="002C15BC"/>
    <w:rsid w:val="002D6C2A"/>
    <w:rsid w:val="002F483F"/>
    <w:rsid w:val="003022E7"/>
    <w:rsid w:val="003146D8"/>
    <w:rsid w:val="00333B4C"/>
    <w:rsid w:val="00346FB8"/>
    <w:rsid w:val="003865B2"/>
    <w:rsid w:val="003A4C3D"/>
    <w:rsid w:val="003D50AC"/>
    <w:rsid w:val="003F325F"/>
    <w:rsid w:val="00405384"/>
    <w:rsid w:val="0043769E"/>
    <w:rsid w:val="00491D7C"/>
    <w:rsid w:val="004D3330"/>
    <w:rsid w:val="004E202E"/>
    <w:rsid w:val="004E26AA"/>
    <w:rsid w:val="004E3E8A"/>
    <w:rsid w:val="00513F67"/>
    <w:rsid w:val="00524D5B"/>
    <w:rsid w:val="005524B8"/>
    <w:rsid w:val="00574B99"/>
    <w:rsid w:val="005C6468"/>
    <w:rsid w:val="005E0F85"/>
    <w:rsid w:val="005F0757"/>
    <w:rsid w:val="006068A0"/>
    <w:rsid w:val="00612ABB"/>
    <w:rsid w:val="00621A2C"/>
    <w:rsid w:val="006566E7"/>
    <w:rsid w:val="006603D6"/>
    <w:rsid w:val="00667A70"/>
    <w:rsid w:val="00675E58"/>
    <w:rsid w:val="006850C9"/>
    <w:rsid w:val="006944D7"/>
    <w:rsid w:val="006C2ED8"/>
    <w:rsid w:val="006C74DD"/>
    <w:rsid w:val="00713619"/>
    <w:rsid w:val="00721442"/>
    <w:rsid w:val="0073155E"/>
    <w:rsid w:val="0073591C"/>
    <w:rsid w:val="007A51D8"/>
    <w:rsid w:val="007C4C3B"/>
    <w:rsid w:val="007C6088"/>
    <w:rsid w:val="007F2496"/>
    <w:rsid w:val="008079E0"/>
    <w:rsid w:val="00842F25"/>
    <w:rsid w:val="008461D0"/>
    <w:rsid w:val="0085539E"/>
    <w:rsid w:val="00856430"/>
    <w:rsid w:val="00866AB7"/>
    <w:rsid w:val="00874A0B"/>
    <w:rsid w:val="008838B9"/>
    <w:rsid w:val="00891807"/>
    <w:rsid w:val="008A26CD"/>
    <w:rsid w:val="008C172C"/>
    <w:rsid w:val="008C1F6A"/>
    <w:rsid w:val="008D1291"/>
    <w:rsid w:val="008E24B6"/>
    <w:rsid w:val="008E54A9"/>
    <w:rsid w:val="00903428"/>
    <w:rsid w:val="009275F9"/>
    <w:rsid w:val="00940638"/>
    <w:rsid w:val="0099241B"/>
    <w:rsid w:val="009A21A9"/>
    <w:rsid w:val="009A246A"/>
    <w:rsid w:val="009D0D50"/>
    <w:rsid w:val="009E0502"/>
    <w:rsid w:val="009F13E8"/>
    <w:rsid w:val="00A1029E"/>
    <w:rsid w:val="00A31959"/>
    <w:rsid w:val="00A56B69"/>
    <w:rsid w:val="00A71744"/>
    <w:rsid w:val="00A717AB"/>
    <w:rsid w:val="00A84D85"/>
    <w:rsid w:val="00AA03D4"/>
    <w:rsid w:val="00AA221C"/>
    <w:rsid w:val="00AA344F"/>
    <w:rsid w:val="00AC036B"/>
    <w:rsid w:val="00AE7B9C"/>
    <w:rsid w:val="00B31FE4"/>
    <w:rsid w:val="00B416D1"/>
    <w:rsid w:val="00B476B0"/>
    <w:rsid w:val="00B54D29"/>
    <w:rsid w:val="00B62440"/>
    <w:rsid w:val="00B66357"/>
    <w:rsid w:val="00B752CF"/>
    <w:rsid w:val="00B755BD"/>
    <w:rsid w:val="00B83F8B"/>
    <w:rsid w:val="00B865EF"/>
    <w:rsid w:val="00B90FA5"/>
    <w:rsid w:val="00BA6EB3"/>
    <w:rsid w:val="00BC7829"/>
    <w:rsid w:val="00BD31FD"/>
    <w:rsid w:val="00BE76B7"/>
    <w:rsid w:val="00C02ED4"/>
    <w:rsid w:val="00C0746F"/>
    <w:rsid w:val="00C11883"/>
    <w:rsid w:val="00C221B9"/>
    <w:rsid w:val="00C458D1"/>
    <w:rsid w:val="00C55354"/>
    <w:rsid w:val="00C61BD7"/>
    <w:rsid w:val="00C62F2A"/>
    <w:rsid w:val="00C6399E"/>
    <w:rsid w:val="00C80A4A"/>
    <w:rsid w:val="00C93BA7"/>
    <w:rsid w:val="00C9554E"/>
    <w:rsid w:val="00CC0A13"/>
    <w:rsid w:val="00CD4DC2"/>
    <w:rsid w:val="00D007F1"/>
    <w:rsid w:val="00D00D6C"/>
    <w:rsid w:val="00D03744"/>
    <w:rsid w:val="00D14D56"/>
    <w:rsid w:val="00D26BC9"/>
    <w:rsid w:val="00D51067"/>
    <w:rsid w:val="00D66239"/>
    <w:rsid w:val="00D90307"/>
    <w:rsid w:val="00DA0691"/>
    <w:rsid w:val="00DA2BFF"/>
    <w:rsid w:val="00DC079D"/>
    <w:rsid w:val="00E00A73"/>
    <w:rsid w:val="00E11992"/>
    <w:rsid w:val="00E31CD7"/>
    <w:rsid w:val="00E55366"/>
    <w:rsid w:val="00EA2852"/>
    <w:rsid w:val="00EA6ACF"/>
    <w:rsid w:val="00ED4288"/>
    <w:rsid w:val="00F03268"/>
    <w:rsid w:val="00F11094"/>
    <w:rsid w:val="00F220D6"/>
    <w:rsid w:val="00F446CA"/>
    <w:rsid w:val="00F56053"/>
    <w:rsid w:val="00F74919"/>
    <w:rsid w:val="00F762A5"/>
    <w:rsid w:val="00F945F8"/>
    <w:rsid w:val="00F94F9D"/>
    <w:rsid w:val="00FD20C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3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0F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0F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4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67A70"/>
    <w:rPr>
      <w:sz w:val="16"/>
      <w:szCs w:val="16"/>
    </w:rPr>
  </w:style>
  <w:style w:type="paragraph" w:styleId="Tekstkomentarza">
    <w:name w:val="annotation text"/>
    <w:basedOn w:val="Normalny"/>
    <w:semiHidden/>
    <w:rsid w:val="00667A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67A70"/>
    <w:rPr>
      <w:b/>
      <w:bCs/>
    </w:rPr>
  </w:style>
  <w:style w:type="paragraph" w:styleId="Tekstprzypisukocowego">
    <w:name w:val="endnote text"/>
    <w:basedOn w:val="Normalny"/>
    <w:semiHidden/>
    <w:rsid w:val="00B476B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476B0"/>
    <w:rPr>
      <w:vertAlign w:val="superscript"/>
    </w:rPr>
  </w:style>
  <w:style w:type="character" w:styleId="Hipercze">
    <w:name w:val="Hyperlink"/>
    <w:basedOn w:val="Domylnaczcionkaakapitu"/>
    <w:rsid w:val="007C6088"/>
    <w:rPr>
      <w:color w:val="0000FF"/>
      <w:u w:val="single"/>
    </w:rPr>
  </w:style>
  <w:style w:type="character" w:styleId="UyteHipercze">
    <w:name w:val="FollowedHyperlink"/>
    <w:basedOn w:val="Domylnaczcionkaakapitu"/>
    <w:rsid w:val="00903428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0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</vt:lpstr>
    </vt:vector>
  </TitlesOfParts>
  <Company>Wizual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pzajac</dc:creator>
  <cp:lastModifiedBy>Bartosz Basa</cp:lastModifiedBy>
  <cp:revision>2</cp:revision>
  <cp:lastPrinted>2010-04-09T12:01:00Z</cp:lastPrinted>
  <dcterms:created xsi:type="dcterms:W3CDTF">2015-05-27T11:45:00Z</dcterms:created>
  <dcterms:modified xsi:type="dcterms:W3CDTF">2015-05-27T11:45:00Z</dcterms:modified>
</cp:coreProperties>
</file>